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166 463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желтая высший сорт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  <w:br/>
              <w:t>
</w:t>
              <w:br/>
              <w:t>
ГОСТ 6465-76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синяя высший сорт 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6465-76. Расфасовка до 25 кг. Используется для окраски предварительно загрунтованных поверхностей из металла, древесины и других материалов,</w:t>
              <w:br/>
              <w:t>
эксплуатирующихся в условиях открытой атмосферы, а также для окраски поверхностей, расположенных внутри помещений.</w:t>
              <w:br/>
              <w:t>
Состав: суспензия двуокиси титана рутильной формы и других пигментов и наполнителей в пентафталевом лаке с добавлением сиккатива и растворителей.</w:t>
              <w:br/>
              <w:t>
Условная вязкость по вискозиметру типа ВЗ-246 с диаметром сопла 4 мм при температуре (20±0,5)°С -60-120 с;</w:t>
              <w:br/>
              <w:t>
Массовая доля нелетучих веществ (в зависимости от цвета) - 49-70%;</w:t>
              <w:br/>
              <w:t>
Блеск пленки по фотоэлектрическому блескомеру - не менее 50-60%;</w:t>
              <w:br/>
              <w:t>
Время высыхания до ст.3 при температуре (20±2) °C - не более 24 ч;</w:t>
              <w:br/>
              <w:t>
Адгезия пленки - не более 1 балла;</w:t>
              <w:br/>
              <w:t>
Прочность пленки при ударе по прибору У-1 - не менее 40 см;</w:t>
              <w:br/>
              <w:t>
Стойкость пленки к воздействию: воды - не менее 2ч, 0,5% раствора моющего средства - не менее 15 ч;</w:t>
              <w:br/>
              <w:t>
Теоретический расход при однослойном покрытии от цвета - 100-180 г/м2;</w:t>
              <w:br/>
              <w:t>
Растворитель для разбавления Сольвент, уайт-спирит, скипидар или их смесь 1:1.</w:t>
              <w:br/>
              <w:t>
</w:t>
              <w:br/>
              <w:t>
ГОСТ 6465-76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желтая высший сорт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530,000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Эмаль синяя высший сорт 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20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60 900,28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9 289,88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51 610,40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